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A51C" w14:textId="41A60BEC" w:rsidR="00161768" w:rsidRDefault="00161768" w:rsidP="00FE6AA3">
      <w:pPr>
        <w:spacing w:after="0" w:line="240" w:lineRule="auto"/>
        <w:rPr>
          <w:rFonts w:ascii="Arial" w:hAnsi="Arial" w:cs="Arial"/>
          <w:b/>
          <w:bCs/>
          <w:color w:val="003B5C"/>
          <w:u w:val="single"/>
        </w:rPr>
      </w:pPr>
      <w:proofErr w:type="spellStart"/>
      <w:r w:rsidRPr="00FE6AA3">
        <w:rPr>
          <w:rFonts w:ascii="Arial" w:hAnsi="Arial" w:cs="Arial"/>
          <w:b/>
          <w:bCs/>
          <w:color w:val="003B5C"/>
          <w:u w:val="single"/>
        </w:rPr>
        <w:t>OreVia</w:t>
      </w:r>
      <w:proofErr w:type="spellEnd"/>
      <w:r w:rsidRPr="00FE6AA3">
        <w:rPr>
          <w:rFonts w:ascii="Arial" w:hAnsi="Arial" w:cs="Arial"/>
          <w:b/>
          <w:bCs/>
          <w:color w:val="003B5C"/>
          <w:u w:val="single"/>
        </w:rPr>
        <w:t xml:space="preserve"> – Measurement, Insight and Optimisation</w:t>
      </w:r>
    </w:p>
    <w:p w14:paraId="1FB73178" w14:textId="41AB51D9" w:rsidR="00696D92" w:rsidRPr="00D225DA" w:rsidRDefault="00696D92" w:rsidP="00FE6AA3">
      <w:pPr>
        <w:spacing w:after="0" w:line="240" w:lineRule="auto"/>
        <w:rPr>
          <w:rFonts w:ascii="Arial" w:hAnsi="Arial" w:cs="Arial"/>
          <w:color w:val="003B5C"/>
        </w:rPr>
      </w:pPr>
      <w:r w:rsidRPr="00D225DA">
        <w:rPr>
          <w:rFonts w:ascii="Arial" w:hAnsi="Arial" w:cs="Arial"/>
          <w:color w:val="003B5C"/>
        </w:rPr>
        <w:t>Thursday, 8 October 2026</w:t>
      </w:r>
    </w:p>
    <w:p w14:paraId="2B5C4FAD" w14:textId="492850D3" w:rsidR="00E029F6" w:rsidRPr="00D225DA" w:rsidRDefault="00E029F6" w:rsidP="00FE6AA3">
      <w:pPr>
        <w:spacing w:after="0" w:line="240" w:lineRule="auto"/>
        <w:rPr>
          <w:rFonts w:ascii="Arial" w:hAnsi="Arial" w:cs="Arial"/>
          <w:color w:val="003B5C"/>
        </w:rPr>
      </w:pPr>
      <w:r w:rsidRPr="00D225DA">
        <w:rPr>
          <w:rFonts w:ascii="Arial" w:hAnsi="Arial" w:cs="Arial"/>
          <w:color w:val="003B5C"/>
        </w:rPr>
        <w:t>9.00am – 12.00pm</w:t>
      </w:r>
    </w:p>
    <w:p w14:paraId="5A560FF1" w14:textId="6F06E8FB" w:rsidR="00762245" w:rsidRPr="00CA051D" w:rsidRDefault="00CA051D" w:rsidP="00FE6AA3">
      <w:pPr>
        <w:spacing w:after="0" w:line="240" w:lineRule="auto"/>
        <w:rPr>
          <w:rFonts w:ascii="Arial" w:hAnsi="Arial" w:cs="Arial"/>
          <w:i/>
          <w:iCs/>
          <w:color w:val="003B5C"/>
        </w:rPr>
      </w:pPr>
      <w:r w:rsidRPr="00CA051D">
        <w:rPr>
          <w:rFonts w:ascii="Arial" w:hAnsi="Arial" w:cs="Arial"/>
          <w:i/>
          <w:iCs/>
          <w:color w:val="003B5C"/>
        </w:rPr>
        <w:t>Venue TBC</w:t>
      </w:r>
    </w:p>
    <w:p w14:paraId="15C37804" w14:textId="77777777" w:rsidR="000B7AE2" w:rsidRDefault="000B7AE2" w:rsidP="00FE6AA3">
      <w:pPr>
        <w:spacing w:after="0" w:line="240" w:lineRule="auto"/>
        <w:rPr>
          <w:rFonts w:ascii="Arial" w:hAnsi="Arial" w:cs="Arial"/>
          <w:b/>
          <w:bCs/>
          <w:color w:val="003B5C"/>
          <w:u w:val="single"/>
        </w:rPr>
      </w:pPr>
    </w:p>
    <w:p w14:paraId="01880D9E" w14:textId="21666702" w:rsidR="00161768" w:rsidRPr="00ED2460" w:rsidRDefault="00161768" w:rsidP="00FE6AA3">
      <w:pPr>
        <w:spacing w:after="0" w:line="240" w:lineRule="auto"/>
        <w:rPr>
          <w:rFonts w:ascii="Arial" w:hAnsi="Arial" w:cs="Arial"/>
          <w:b/>
          <w:bCs/>
          <w:color w:val="003B5C"/>
        </w:rPr>
      </w:pPr>
      <w:r w:rsidRPr="00ED2460">
        <w:rPr>
          <w:rFonts w:ascii="Arial" w:hAnsi="Arial" w:cs="Arial"/>
          <w:b/>
          <w:bCs/>
          <w:color w:val="003B5C"/>
        </w:rPr>
        <w:t>Masterclass overview</w:t>
      </w:r>
      <w:r w:rsidR="00ED2460" w:rsidRPr="00ED2460">
        <w:rPr>
          <w:rFonts w:ascii="Arial" w:hAnsi="Arial" w:cs="Arial"/>
          <w:b/>
          <w:bCs/>
          <w:color w:val="003B5C"/>
        </w:rPr>
        <w:t>:</w:t>
      </w:r>
    </w:p>
    <w:p w14:paraId="03403EB3"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This masterclass will provide a comprehensive introduction to </w:t>
      </w:r>
      <w:proofErr w:type="spellStart"/>
      <w:r w:rsidRPr="00CF2220">
        <w:rPr>
          <w:rFonts w:ascii="Arial" w:hAnsi="Arial" w:cs="Arial"/>
          <w:color w:val="003B5C"/>
        </w:rPr>
        <w:t>OreVia</w:t>
      </w:r>
      <w:proofErr w:type="spellEnd"/>
      <w:r w:rsidRPr="00CF2220">
        <w:rPr>
          <w:rFonts w:ascii="Arial" w:hAnsi="Arial" w:cs="Arial"/>
          <w:color w:val="003B5C"/>
        </w:rPr>
        <w:t xml:space="preserve">, </w:t>
      </w:r>
      <w:proofErr w:type="spellStart"/>
      <w:r w:rsidRPr="00CF2220">
        <w:rPr>
          <w:rFonts w:ascii="Arial" w:hAnsi="Arial" w:cs="Arial"/>
          <w:color w:val="003B5C"/>
        </w:rPr>
        <w:t>Molycop’s</w:t>
      </w:r>
      <w:proofErr w:type="spellEnd"/>
      <w:r w:rsidRPr="00CF2220">
        <w:rPr>
          <w:rFonts w:ascii="Arial" w:hAnsi="Arial" w:cs="Arial"/>
          <w:color w:val="003B5C"/>
        </w:rPr>
        <w:t xml:space="preserve"> advanced process characterisation solution, designed to deliver real-time insight into particle size and process conditions across the comminution and flotation circuits.</w:t>
      </w:r>
    </w:p>
    <w:p w14:paraId="79B44588" w14:textId="77777777" w:rsidR="00CF2220" w:rsidRPr="00CF2220" w:rsidRDefault="00CF2220" w:rsidP="00CF2220">
      <w:pPr>
        <w:spacing w:after="0" w:line="240" w:lineRule="auto"/>
        <w:rPr>
          <w:rFonts w:ascii="Arial" w:hAnsi="Arial" w:cs="Arial"/>
          <w:color w:val="003B5C"/>
        </w:rPr>
      </w:pPr>
    </w:p>
    <w:p w14:paraId="52B20CBA" w14:textId="69DA7150"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Throughout the session, attendees will be guided through the three core </w:t>
      </w:r>
      <w:proofErr w:type="spellStart"/>
      <w:r w:rsidRPr="00CF2220">
        <w:rPr>
          <w:rFonts w:ascii="Arial" w:hAnsi="Arial" w:cs="Arial"/>
          <w:color w:val="003B5C"/>
        </w:rPr>
        <w:t>OreVia</w:t>
      </w:r>
      <w:proofErr w:type="spellEnd"/>
      <w:r w:rsidRPr="00CF2220">
        <w:rPr>
          <w:rFonts w:ascii="Arial" w:hAnsi="Arial" w:cs="Arial"/>
          <w:color w:val="003B5C"/>
        </w:rPr>
        <w:t xml:space="preserve"> applications </w:t>
      </w:r>
      <w:r>
        <w:rPr>
          <w:rFonts w:ascii="Arial" w:hAnsi="Arial" w:cs="Arial"/>
          <w:color w:val="003B5C"/>
        </w:rPr>
        <w:t>-</w:t>
      </w:r>
      <w:r w:rsidRPr="00CF2220">
        <w:rPr>
          <w:rFonts w:ascii="Arial" w:hAnsi="Arial" w:cs="Arial"/>
          <w:color w:val="003B5C"/>
        </w:rPr>
        <w:t xml:space="preserve"> Slurry, Froth and Rock </w:t>
      </w:r>
      <w:r>
        <w:rPr>
          <w:rFonts w:ascii="Arial" w:hAnsi="Arial" w:cs="Arial"/>
          <w:color w:val="003B5C"/>
        </w:rPr>
        <w:t>-</w:t>
      </w:r>
      <w:r w:rsidRPr="00CF2220">
        <w:rPr>
          <w:rFonts w:ascii="Arial" w:hAnsi="Arial" w:cs="Arial"/>
          <w:color w:val="003B5C"/>
        </w:rPr>
        <w:t xml:space="preserve"> highlighting how accurate particle size measurement and visualisation can significantly improve process understanding, control and overall plant performance.</w:t>
      </w:r>
    </w:p>
    <w:p w14:paraId="550B3987" w14:textId="77777777" w:rsidR="00CF2220" w:rsidRPr="00CF2220" w:rsidRDefault="00CF2220" w:rsidP="00CF2220">
      <w:pPr>
        <w:spacing w:after="0" w:line="240" w:lineRule="auto"/>
        <w:rPr>
          <w:rFonts w:ascii="Arial" w:hAnsi="Arial" w:cs="Arial"/>
          <w:color w:val="003B5C"/>
        </w:rPr>
      </w:pPr>
    </w:p>
    <w:p w14:paraId="139F2227"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A key focus of the masterclass will be the critical importance of particle size as a fundamental variable influencing recovery, throughput and efficiency. By combining technical theory with practical application, participants will gain a deeper understanding of how to monitor and control this parameter more effectively.</w:t>
      </w:r>
    </w:p>
    <w:p w14:paraId="75DEAB75" w14:textId="77777777" w:rsidR="00CF2220" w:rsidRPr="00CF2220" w:rsidRDefault="00CF2220" w:rsidP="00CF2220">
      <w:pPr>
        <w:spacing w:after="0" w:line="240" w:lineRule="auto"/>
        <w:rPr>
          <w:rFonts w:ascii="Arial" w:hAnsi="Arial" w:cs="Arial"/>
          <w:color w:val="003B5C"/>
        </w:rPr>
      </w:pPr>
    </w:p>
    <w:p w14:paraId="5AEDEFD5" w14:textId="77777777" w:rsidR="00CF2220" w:rsidRDefault="00CF2220" w:rsidP="00CF2220">
      <w:pPr>
        <w:spacing w:after="0" w:line="240" w:lineRule="auto"/>
        <w:rPr>
          <w:rFonts w:ascii="Arial" w:hAnsi="Arial" w:cs="Arial"/>
          <w:color w:val="003B5C"/>
        </w:rPr>
      </w:pPr>
      <w:r w:rsidRPr="00CF2220">
        <w:rPr>
          <w:rFonts w:ascii="Arial" w:hAnsi="Arial" w:cs="Arial"/>
          <w:color w:val="003B5C"/>
        </w:rPr>
        <w:t xml:space="preserve">The program also includes a live demonstration of the </w:t>
      </w:r>
      <w:proofErr w:type="spellStart"/>
      <w:r w:rsidRPr="00CF2220">
        <w:rPr>
          <w:rFonts w:ascii="Arial" w:hAnsi="Arial" w:cs="Arial"/>
          <w:color w:val="003B5C"/>
        </w:rPr>
        <w:t>OreVia</w:t>
      </w:r>
      <w:proofErr w:type="spellEnd"/>
      <w:r w:rsidRPr="00CF2220">
        <w:rPr>
          <w:rFonts w:ascii="Arial" w:hAnsi="Arial" w:cs="Arial"/>
          <w:color w:val="003B5C"/>
        </w:rPr>
        <w:t xml:space="preserve"> Slurry system, offering a hands-on view of how real-time data is captured and interpreted in an operational environment. This practical component demonstrates how advanced analytics and enhanced process visibility can support better decision-making and unlock optimisation opportunities.</w:t>
      </w:r>
    </w:p>
    <w:p w14:paraId="03F84BB1" w14:textId="77777777" w:rsidR="00CF2220" w:rsidRPr="00CF2220" w:rsidRDefault="00CF2220" w:rsidP="00CF2220">
      <w:pPr>
        <w:spacing w:after="0" w:line="240" w:lineRule="auto"/>
        <w:rPr>
          <w:rFonts w:ascii="Arial" w:hAnsi="Arial" w:cs="Arial"/>
          <w:color w:val="003B5C"/>
        </w:rPr>
      </w:pPr>
    </w:p>
    <w:p w14:paraId="7516AB06" w14:textId="77777777" w:rsidR="00CF2220" w:rsidRPr="00CF2220" w:rsidRDefault="00CF2220" w:rsidP="00CF2220">
      <w:pPr>
        <w:spacing w:after="0" w:line="240" w:lineRule="auto"/>
        <w:rPr>
          <w:rFonts w:ascii="Arial" w:hAnsi="Arial" w:cs="Arial"/>
          <w:color w:val="003B5C"/>
        </w:rPr>
      </w:pPr>
      <w:r w:rsidRPr="00CF2220">
        <w:rPr>
          <w:rFonts w:ascii="Arial" w:hAnsi="Arial" w:cs="Arial"/>
          <w:color w:val="003B5C"/>
        </w:rPr>
        <w:t>Overall, the session is designed to bridge the gap between data and action, equipping metallurgists and process engineers with the tools and knowledge to measure, control and optimise particle size across multiple stages of the process, driving more stable and efficient plant performance.</w:t>
      </w:r>
    </w:p>
    <w:p w14:paraId="5FD1AB6F" w14:textId="77777777" w:rsidR="00FE6AA3" w:rsidRDefault="00FE6AA3" w:rsidP="00FE6AA3">
      <w:pPr>
        <w:spacing w:after="0" w:line="240" w:lineRule="auto"/>
        <w:rPr>
          <w:rFonts w:ascii="Arial" w:hAnsi="Arial" w:cs="Arial"/>
          <w:b/>
          <w:bCs/>
          <w:color w:val="003B5C"/>
          <w:sz w:val="18"/>
          <w:szCs w:val="18"/>
        </w:rPr>
      </w:pPr>
    </w:p>
    <w:p w14:paraId="46F451D8" w14:textId="4BCDAA66" w:rsidR="00FE6AA3" w:rsidRDefault="00FE6AA3" w:rsidP="00F63A1F">
      <w:pPr>
        <w:spacing w:after="0" w:line="240" w:lineRule="auto"/>
        <w:jc w:val="center"/>
        <w:rPr>
          <w:rFonts w:ascii="Arial" w:hAnsi="Arial" w:cs="Arial"/>
          <w:b/>
          <w:bCs/>
          <w:color w:val="003B5C"/>
          <w:sz w:val="18"/>
          <w:szCs w:val="18"/>
        </w:rPr>
      </w:pPr>
      <w:r w:rsidRPr="007B5EF0">
        <w:rPr>
          <w:rFonts w:ascii="Arial" w:hAnsi="Arial" w:cs="Arial"/>
          <w:b/>
          <w:bCs/>
          <w:noProof/>
          <w:color w:val="003B5C"/>
          <w:sz w:val="18"/>
          <w:szCs w:val="18"/>
        </w:rPr>
        <w:drawing>
          <wp:inline distT="0" distB="0" distL="0" distR="0" wp14:anchorId="2C0ED7AC" wp14:editId="5924CC89">
            <wp:extent cx="4667250" cy="3784443"/>
            <wp:effectExtent l="0" t="0" r="0" b="6985"/>
            <wp:docPr id="288917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163" cy="3791670"/>
                    </a:xfrm>
                    <a:prstGeom prst="rect">
                      <a:avLst/>
                    </a:prstGeom>
                    <a:noFill/>
                    <a:ln>
                      <a:noFill/>
                    </a:ln>
                  </pic:spPr>
                </pic:pic>
              </a:graphicData>
            </a:graphic>
          </wp:inline>
        </w:drawing>
      </w:r>
    </w:p>
    <w:sectPr w:rsidR="00FE6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A3"/>
    <w:rsid w:val="000B7AE2"/>
    <w:rsid w:val="0011474B"/>
    <w:rsid w:val="001153ED"/>
    <w:rsid w:val="00161768"/>
    <w:rsid w:val="00341B66"/>
    <w:rsid w:val="003848A5"/>
    <w:rsid w:val="003D1882"/>
    <w:rsid w:val="004671D3"/>
    <w:rsid w:val="004967FF"/>
    <w:rsid w:val="005F6657"/>
    <w:rsid w:val="0069537A"/>
    <w:rsid w:val="00696D92"/>
    <w:rsid w:val="00762245"/>
    <w:rsid w:val="008C0316"/>
    <w:rsid w:val="00986958"/>
    <w:rsid w:val="00C325DE"/>
    <w:rsid w:val="00CA051D"/>
    <w:rsid w:val="00CF2220"/>
    <w:rsid w:val="00CF2B3D"/>
    <w:rsid w:val="00D225DA"/>
    <w:rsid w:val="00E029F6"/>
    <w:rsid w:val="00E77588"/>
    <w:rsid w:val="00ED2460"/>
    <w:rsid w:val="00F63A1F"/>
    <w:rsid w:val="00FE6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D0DC"/>
  <w15:chartTrackingRefBased/>
  <w15:docId w15:val="{894F3859-6D30-4D57-A3E3-AE105598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6A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A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A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6A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6A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6A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6A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6A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6A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AA3"/>
    <w:rPr>
      <w:rFonts w:eastAsiaTheme="majorEastAsia" w:cstheme="majorBidi"/>
      <w:color w:val="272727" w:themeColor="text1" w:themeTint="D8"/>
    </w:rPr>
  </w:style>
  <w:style w:type="paragraph" w:styleId="Title">
    <w:name w:val="Title"/>
    <w:basedOn w:val="Normal"/>
    <w:next w:val="Normal"/>
    <w:link w:val="TitleChar"/>
    <w:uiPriority w:val="10"/>
    <w:qFormat/>
    <w:rsid w:val="00FE6A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A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A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6AA3"/>
    <w:rPr>
      <w:i/>
      <w:iCs/>
      <w:color w:val="404040" w:themeColor="text1" w:themeTint="BF"/>
    </w:rPr>
  </w:style>
  <w:style w:type="paragraph" w:styleId="ListParagraph">
    <w:name w:val="List Paragraph"/>
    <w:basedOn w:val="Normal"/>
    <w:uiPriority w:val="34"/>
    <w:qFormat/>
    <w:rsid w:val="00FE6A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6AA3"/>
    <w:rPr>
      <w:i/>
      <w:iCs/>
      <w:color w:val="0F4761" w:themeColor="accent1" w:themeShade="BF"/>
    </w:rPr>
  </w:style>
  <w:style w:type="paragraph" w:styleId="IntenseQuote">
    <w:name w:val="Intense Quote"/>
    <w:basedOn w:val="Normal"/>
    <w:next w:val="Normal"/>
    <w:link w:val="IntenseQuoteChar"/>
    <w:uiPriority w:val="30"/>
    <w:qFormat/>
    <w:rsid w:val="00FE6A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6AA3"/>
    <w:rPr>
      <w:i/>
      <w:iCs/>
      <w:color w:val="0F4761" w:themeColor="accent1" w:themeShade="BF"/>
    </w:rPr>
  </w:style>
  <w:style w:type="character" w:styleId="IntenseReference">
    <w:name w:val="Intense Reference"/>
    <w:basedOn w:val="DefaultParagraphFont"/>
    <w:uiPriority w:val="32"/>
    <w:qFormat/>
    <w:rsid w:val="00FE6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1398</Characters>
  <Application>Microsoft Office Word</Application>
  <DocSecurity>0</DocSecurity>
  <Lines>31</Lines>
  <Paragraphs>11</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Cook</dc:creator>
  <cp:keywords/>
  <dc:description/>
  <cp:lastModifiedBy>Caitlin Cook</cp:lastModifiedBy>
  <cp:revision>3</cp:revision>
  <dcterms:created xsi:type="dcterms:W3CDTF">2026-06-04T01:12:00Z</dcterms:created>
  <dcterms:modified xsi:type="dcterms:W3CDTF">2026-06-04T01:13:00Z</dcterms:modified>
</cp:coreProperties>
</file>